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E078" w14:textId="310AD78C" w:rsidR="005B1629" w:rsidRPr="005B1629" w:rsidRDefault="005B1629" w:rsidP="005B1629">
      <w:pPr>
        <w:jc w:val="center"/>
        <w:rPr>
          <w:b/>
          <w:bCs/>
        </w:rPr>
      </w:pPr>
      <w:r w:rsidRPr="005B1629">
        <w:rPr>
          <w:b/>
          <w:bCs/>
        </w:rPr>
        <w:t xml:space="preserve">ALLEGATO </w:t>
      </w:r>
      <w:r>
        <w:rPr>
          <w:b/>
          <w:bCs/>
        </w:rPr>
        <w:t>5</w:t>
      </w:r>
      <w:r w:rsidRPr="005B1629">
        <w:rPr>
          <w:b/>
          <w:bCs/>
        </w:rPr>
        <w:t xml:space="preserve"> – FAC-SIMILE PER SOCIETÀ CON PLURALITÀ DI AMMINISTRATORI (SENZA CDA)</w:t>
      </w:r>
    </w:p>
    <w:p w14:paraId="766731E8" w14:textId="16E1815C" w:rsidR="005B1629" w:rsidRPr="005B1629" w:rsidRDefault="005B1629" w:rsidP="005B1629">
      <w:pPr>
        <w:jc w:val="center"/>
      </w:pPr>
      <w:r>
        <w:rPr>
          <w:b/>
          <w:bCs/>
        </w:rPr>
        <w:t>DETERMINA</w:t>
      </w:r>
      <w:r w:rsidRPr="005B1629">
        <w:rPr>
          <w:b/>
          <w:bCs/>
        </w:rPr>
        <w:t xml:space="preserve"> DELLA DECISIONE DEGLI AMMINISTRATORI</w:t>
      </w:r>
      <w:r w:rsidRPr="005B1629">
        <w:br/>
      </w:r>
      <w:r w:rsidRPr="005B1629">
        <w:rPr>
          <w:b/>
          <w:bCs/>
        </w:rPr>
        <w:t>PER L’INDIVIDUAZIONE DEL REFERENTE ANTIRICICLAGGIO</w:t>
      </w:r>
    </w:p>
    <w:p w14:paraId="6FF29B12" w14:textId="77777777" w:rsidR="005B1629" w:rsidRPr="005B1629" w:rsidRDefault="005B1629" w:rsidP="005B1629">
      <w:pPr>
        <w:jc w:val="both"/>
      </w:pPr>
      <w:r w:rsidRPr="005B1629">
        <w:t xml:space="preserve">L’anno ________, il giorno ________ del mese di ________, si riuniscono gli amministratori della società </w:t>
      </w:r>
      <w:r w:rsidRPr="005B1629">
        <w:rPr>
          <w:b/>
          <w:bCs/>
        </w:rPr>
        <w:t>[Denominazione Società]</w:t>
      </w:r>
      <w:r w:rsidRPr="005B1629">
        <w:t>:</w:t>
      </w:r>
    </w:p>
    <w:p w14:paraId="4934033D" w14:textId="77777777" w:rsidR="005B1629" w:rsidRPr="005B1629" w:rsidRDefault="005B1629" w:rsidP="005B1629">
      <w:pPr>
        <w:numPr>
          <w:ilvl w:val="0"/>
          <w:numId w:val="1"/>
        </w:numPr>
        <w:jc w:val="both"/>
      </w:pPr>
      <w:r w:rsidRPr="005B1629">
        <w:rPr>
          <w:b/>
          <w:bCs/>
        </w:rPr>
        <w:t>[Nome Amministratore 1]</w:t>
      </w:r>
    </w:p>
    <w:p w14:paraId="6B6D252E" w14:textId="77777777" w:rsidR="005B1629" w:rsidRPr="005B1629" w:rsidRDefault="005B1629" w:rsidP="005B1629">
      <w:pPr>
        <w:numPr>
          <w:ilvl w:val="0"/>
          <w:numId w:val="1"/>
        </w:numPr>
        <w:jc w:val="both"/>
      </w:pPr>
      <w:r w:rsidRPr="005B1629">
        <w:rPr>
          <w:b/>
          <w:bCs/>
        </w:rPr>
        <w:t>[Nome Amministratore 2]</w:t>
      </w:r>
    </w:p>
    <w:p w14:paraId="6D646268" w14:textId="687C6AC3" w:rsidR="005B1629" w:rsidRPr="005B1629" w:rsidRDefault="005B1629" w:rsidP="005B1629">
      <w:pPr>
        <w:ind w:left="720"/>
        <w:jc w:val="center"/>
      </w:pPr>
      <w:r w:rsidRPr="005B1629">
        <w:rPr>
          <w:b/>
          <w:bCs/>
        </w:rPr>
        <w:t>PREMESSO CHE</w:t>
      </w:r>
    </w:p>
    <w:p w14:paraId="3F201024" w14:textId="6EE15E25" w:rsidR="005B1629" w:rsidRPr="005B1629" w:rsidRDefault="005B1629" w:rsidP="005B1629">
      <w:pPr>
        <w:numPr>
          <w:ilvl w:val="0"/>
          <w:numId w:val="2"/>
        </w:numPr>
        <w:jc w:val="both"/>
      </w:pPr>
      <w:r w:rsidRPr="005B1629">
        <w:t>il Provvedimento IVASS n. 144 del 4 giugno 2024 ha introdotto l'art. 11-bis nel Regolamento IVASS n. 44/2019, il quale prevede la nomina di un responsabile per l'antiriciclaggio scelto tra i componenti dell'organo amministrativo;</w:t>
      </w:r>
    </w:p>
    <w:p w14:paraId="4C17FF55" w14:textId="56E5AFC5" w:rsidR="005B1629" w:rsidRPr="005B1629" w:rsidRDefault="005B1629" w:rsidP="005B1629">
      <w:pPr>
        <w:numPr>
          <w:ilvl w:val="0"/>
          <w:numId w:val="2"/>
        </w:numPr>
        <w:jc w:val="both"/>
      </w:pPr>
      <w:r w:rsidRPr="005B1629">
        <w:t>ai sensi del Regolamento, nelle società con pluralità di amministratori ma senza un Consiglio di Amministrazione, l'organo amministrativo è costituito da tutti gli amministratori;</w:t>
      </w:r>
    </w:p>
    <w:p w14:paraId="4FAB39F1" w14:textId="77777777" w:rsidR="005B1629" w:rsidRPr="005B1629" w:rsidRDefault="005B1629" w:rsidP="005B1629">
      <w:pPr>
        <w:numPr>
          <w:ilvl w:val="0"/>
          <w:numId w:val="2"/>
        </w:numPr>
        <w:jc w:val="both"/>
      </w:pPr>
      <w:r w:rsidRPr="005B1629">
        <w:t>pur rimanendo la responsabilità in capo a tutti gli amministratori, è opportuno, per ragioni di efficienza e chiarezza organizzativa, individuare un amministratore quale referente per il coordinamento dei compiti antiriciclaggio;</w:t>
      </w:r>
    </w:p>
    <w:p w14:paraId="76DAB920" w14:textId="77777777" w:rsidR="005B1629" w:rsidRPr="005B1629" w:rsidRDefault="005B1629" w:rsidP="005B1629">
      <w:pPr>
        <w:jc w:val="both"/>
      </w:pPr>
      <w:r w:rsidRPr="005B1629">
        <w:t>gli amministratori, dopo discussione,</w:t>
      </w:r>
    </w:p>
    <w:p w14:paraId="3FFCF404" w14:textId="77777777" w:rsidR="005B1629" w:rsidRPr="005B1629" w:rsidRDefault="005B1629" w:rsidP="005B1629">
      <w:pPr>
        <w:jc w:val="center"/>
      </w:pPr>
      <w:r w:rsidRPr="005B1629">
        <w:rPr>
          <w:b/>
          <w:bCs/>
        </w:rPr>
        <w:t>DECIDONO CONGIUNTAMENTE</w:t>
      </w:r>
    </w:p>
    <w:p w14:paraId="662A0CCD" w14:textId="77777777" w:rsidR="005B1629" w:rsidRPr="005B1629" w:rsidRDefault="005B1629" w:rsidP="005B1629">
      <w:pPr>
        <w:numPr>
          <w:ilvl w:val="0"/>
          <w:numId w:val="3"/>
        </w:numPr>
        <w:jc w:val="both"/>
      </w:pPr>
      <w:r w:rsidRPr="005B1629">
        <w:t xml:space="preserve">di individuare il/la sig./sig.ra </w:t>
      </w:r>
      <w:r w:rsidRPr="005B1629">
        <w:rPr>
          <w:b/>
          <w:bCs/>
        </w:rPr>
        <w:t>[Nome e Cognome dell'amministratore scelto]</w:t>
      </w:r>
      <w:r w:rsidRPr="005B1629">
        <w:t xml:space="preserve"> quale referente interno per il coordinamento dei compiti e dei flussi informativi in materia di antiriciclaggio;</w:t>
      </w:r>
    </w:p>
    <w:p w14:paraId="7639FC05" w14:textId="77777777" w:rsidR="005B1629" w:rsidRPr="005B1629" w:rsidRDefault="005B1629" w:rsidP="005B1629">
      <w:pPr>
        <w:numPr>
          <w:ilvl w:val="0"/>
          <w:numId w:val="3"/>
        </w:numPr>
        <w:jc w:val="both"/>
      </w:pPr>
      <w:r w:rsidRPr="005B1629">
        <w:t>di dare atto che tale individuazione non esonera gli altri amministratori dalle proprie responsabilità, che restano collegiali, ma ha lo scopo di ottimizzare l'operatività interna;</w:t>
      </w:r>
    </w:p>
    <w:p w14:paraId="29864D12" w14:textId="77777777" w:rsidR="005B1629" w:rsidRPr="005B1629" w:rsidRDefault="005B1629" w:rsidP="005B1629">
      <w:pPr>
        <w:numPr>
          <w:ilvl w:val="0"/>
          <w:numId w:val="3"/>
        </w:numPr>
        <w:jc w:val="both"/>
      </w:pPr>
      <w:r w:rsidRPr="005B1629">
        <w:t>di attribuire al referente il compito di monitorare i presidi, coordinare l'informativa verso gli altri amministratori e fungere da punto di contatto per la funzione antiriciclaggio, ove esistente;</w:t>
      </w:r>
    </w:p>
    <w:p w14:paraId="20476BC1" w14:textId="77777777" w:rsidR="005B1629" w:rsidRPr="005B1629" w:rsidRDefault="005B1629" w:rsidP="005B1629">
      <w:pPr>
        <w:numPr>
          <w:ilvl w:val="0"/>
          <w:numId w:val="3"/>
        </w:numPr>
        <w:jc w:val="both"/>
      </w:pPr>
      <w:r w:rsidRPr="005B1629">
        <w:t>di conservare il presente verbale tra la documentazione societaria interna.</w:t>
      </w:r>
    </w:p>
    <w:p w14:paraId="6EFD9823" w14:textId="77777777" w:rsidR="005B1629" w:rsidRPr="005B1629" w:rsidRDefault="005B1629" w:rsidP="005B1629">
      <w:pPr>
        <w:jc w:val="both"/>
      </w:pPr>
      <w:r w:rsidRPr="005B1629">
        <w:t>Luogo e data: __________</w:t>
      </w:r>
    </w:p>
    <w:p w14:paraId="2C8A9A89" w14:textId="77777777" w:rsidR="005B1629" w:rsidRDefault="005B1629" w:rsidP="005B1629">
      <w:pPr>
        <w:jc w:val="both"/>
      </w:pPr>
      <w:r w:rsidRPr="005B1629">
        <w:t>Firme degli Amministratori</w:t>
      </w:r>
    </w:p>
    <w:p w14:paraId="48D9DDF4" w14:textId="77777777" w:rsidR="005B1629" w:rsidRDefault="005B1629" w:rsidP="005B1629">
      <w:pPr>
        <w:jc w:val="both"/>
      </w:pPr>
      <w:r w:rsidRPr="005B1629">
        <w:t xml:space="preserve">__________ </w:t>
      </w:r>
    </w:p>
    <w:p w14:paraId="1CE1BCD7" w14:textId="54CC9E18" w:rsidR="005B1629" w:rsidRDefault="005B1629" w:rsidP="005B1629">
      <w:pPr>
        <w:jc w:val="both"/>
      </w:pPr>
      <w:r w:rsidRPr="005B1629">
        <w:t xml:space="preserve">(Amministratore 1) </w:t>
      </w:r>
    </w:p>
    <w:p w14:paraId="3F3FF047" w14:textId="77777777" w:rsidR="005B1629" w:rsidRDefault="005B1629" w:rsidP="005B1629">
      <w:pPr>
        <w:jc w:val="both"/>
      </w:pPr>
      <w:r w:rsidRPr="005B1629">
        <w:lastRenderedPageBreak/>
        <w:t xml:space="preserve">__________ </w:t>
      </w:r>
    </w:p>
    <w:p w14:paraId="3DBB482C" w14:textId="6924AE4F" w:rsidR="005B1629" w:rsidRDefault="005B1629" w:rsidP="005B1629">
      <w:pPr>
        <w:jc w:val="both"/>
      </w:pPr>
      <w:r w:rsidRPr="005B1629">
        <w:t xml:space="preserve">(Amministratore 2) </w:t>
      </w:r>
    </w:p>
    <w:p w14:paraId="5198CB0D" w14:textId="77777777" w:rsidR="00A905E1" w:rsidRDefault="00A905E1" w:rsidP="005B1629">
      <w:pPr>
        <w:jc w:val="both"/>
      </w:pPr>
    </w:p>
    <w:sectPr w:rsidR="00A90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8FF"/>
    <w:multiLevelType w:val="multilevel"/>
    <w:tmpl w:val="E450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C5CB0"/>
    <w:multiLevelType w:val="multilevel"/>
    <w:tmpl w:val="146C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7240A"/>
    <w:multiLevelType w:val="multilevel"/>
    <w:tmpl w:val="B67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853644">
    <w:abstractNumId w:val="2"/>
  </w:num>
  <w:num w:numId="2" w16cid:durableId="532839287">
    <w:abstractNumId w:val="0"/>
  </w:num>
  <w:num w:numId="3" w16cid:durableId="211690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29"/>
    <w:rsid w:val="003C7923"/>
    <w:rsid w:val="00587C70"/>
    <w:rsid w:val="005B1629"/>
    <w:rsid w:val="00A9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8420"/>
  <w15:chartTrackingRefBased/>
  <w15:docId w15:val="{34B9DB54-48ED-4607-A035-8DD6DCA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1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1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1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1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1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16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16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16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16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16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16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16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16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16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1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16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1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Foschini</dc:creator>
  <cp:keywords/>
  <dc:description/>
  <cp:lastModifiedBy>Marco Foschini</cp:lastModifiedBy>
  <cp:revision>1</cp:revision>
  <dcterms:created xsi:type="dcterms:W3CDTF">2026-06-24T14:37:00Z</dcterms:created>
  <dcterms:modified xsi:type="dcterms:W3CDTF">2026-06-24T14:44:00Z</dcterms:modified>
</cp:coreProperties>
</file>